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8CE8" w14:textId="572A18E9" w:rsidR="005947DB" w:rsidRPr="00742A1F" w:rsidRDefault="004B4F01" w:rsidP="005947DB">
      <w:pPr>
        <w:rPr>
          <w:rFonts w:ascii="GHEA Grapalat" w:hAnsi="GHEA Grapalat" w:cstheme="minorHAnsi"/>
          <w:b/>
          <w:sz w:val="32"/>
          <w:szCs w:val="32"/>
        </w:rPr>
      </w:pPr>
      <w:r w:rsidRPr="00742A1F">
        <w:rPr>
          <w:rFonts w:ascii="GHEA Grapalat" w:hAnsi="GHEA Grapalat"/>
          <w:b/>
          <w:sz w:val="32"/>
          <w:szCs w:val="32"/>
          <w:lang w:val="hy-AM"/>
        </w:rPr>
        <w:t xml:space="preserve">   </w:t>
      </w:r>
      <w:r w:rsidR="005947DB" w:rsidRPr="00742A1F">
        <w:rPr>
          <w:rFonts w:ascii="GHEA Grapalat" w:hAnsi="GHEA Grapalat"/>
          <w:b/>
          <w:sz w:val="32"/>
          <w:szCs w:val="32"/>
        </w:rPr>
        <w:t xml:space="preserve">                                                                                                       </w:t>
      </w:r>
      <w:r w:rsidR="005947DB" w:rsidRPr="00742A1F">
        <w:rPr>
          <w:rFonts w:ascii="GHEA Grapalat" w:hAnsi="GHEA Grapalat" w:cs="Sylfaen"/>
          <w:b/>
          <w:sz w:val="32"/>
          <w:szCs w:val="32"/>
        </w:rPr>
        <w:t>Հավելված</w:t>
      </w:r>
      <w:r w:rsidR="005947DB"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="00D46E21">
        <w:rPr>
          <w:rFonts w:ascii="GHEA Grapalat" w:hAnsi="GHEA Grapalat" w:cstheme="minorHAnsi"/>
          <w:b/>
          <w:sz w:val="32"/>
          <w:szCs w:val="32"/>
        </w:rPr>
        <w:t>2</w:t>
      </w:r>
    </w:p>
    <w:p w14:paraId="7FED601E" w14:textId="77777777" w:rsidR="005947DB" w:rsidRPr="00742A1F" w:rsidRDefault="007149EE" w:rsidP="005947DB">
      <w:pPr>
        <w:jc w:val="center"/>
        <w:rPr>
          <w:rFonts w:ascii="GHEA Grapalat" w:hAnsi="GHEA Grapalat" w:cstheme="minorHAnsi"/>
          <w:b/>
          <w:sz w:val="32"/>
          <w:szCs w:val="32"/>
        </w:rPr>
      </w:pPr>
      <w:r w:rsidRPr="00742A1F">
        <w:rPr>
          <w:rFonts w:ascii="GHEA Grapalat" w:hAnsi="GHEA Grapalat" w:cs="Sylfaen"/>
          <w:b/>
          <w:sz w:val="32"/>
          <w:szCs w:val="32"/>
        </w:rPr>
        <w:t>Տ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Ե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Խ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Ն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Ի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Կ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Ա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Կ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Ա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Ն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  </w:t>
      </w:r>
      <w:r w:rsidRPr="00742A1F">
        <w:rPr>
          <w:rFonts w:ascii="GHEA Grapalat" w:hAnsi="GHEA Grapalat" w:cs="Sylfaen"/>
          <w:b/>
          <w:sz w:val="32"/>
          <w:szCs w:val="32"/>
        </w:rPr>
        <w:t>Բ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Ն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Ո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Ւ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Թ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Ա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Գ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Ի</w:t>
      </w:r>
      <w:r w:rsidRPr="00742A1F">
        <w:rPr>
          <w:rFonts w:ascii="GHEA Grapalat" w:hAnsi="GHEA Grapalat" w:cstheme="minorHAnsi"/>
          <w:b/>
          <w:sz w:val="32"/>
          <w:szCs w:val="32"/>
        </w:rPr>
        <w:t xml:space="preserve"> </w:t>
      </w:r>
      <w:r w:rsidRPr="00742A1F">
        <w:rPr>
          <w:rFonts w:ascii="GHEA Grapalat" w:hAnsi="GHEA Grapalat" w:cs="Sylfaen"/>
          <w:b/>
          <w:sz w:val="32"/>
          <w:szCs w:val="32"/>
        </w:rPr>
        <w:t>Ր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742A1F" w14:paraId="72A6675F" w14:textId="77777777" w:rsidTr="004C37A2">
        <w:tc>
          <w:tcPr>
            <w:tcW w:w="558" w:type="dxa"/>
          </w:tcPr>
          <w:p w14:paraId="508D55CF" w14:textId="77777777" w:rsidR="00660645" w:rsidRPr="00742A1F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42A1F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742A1F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4361" w:type="dxa"/>
          </w:tcPr>
          <w:p w14:paraId="5921CA3A" w14:textId="5DFB027B" w:rsidR="00660645" w:rsidRPr="00742A1F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742A1F">
              <w:rPr>
                <w:rFonts w:ascii="GHEA Grapalat" w:hAnsi="GHEA Grapalat"/>
                <w:b/>
                <w:sz w:val="24"/>
                <w:szCs w:val="24"/>
              </w:rPr>
              <w:t xml:space="preserve">           Անվանումը</w:t>
            </w:r>
          </w:p>
        </w:tc>
        <w:tc>
          <w:tcPr>
            <w:tcW w:w="6879" w:type="dxa"/>
          </w:tcPr>
          <w:p w14:paraId="0057FFB8" w14:textId="77777777" w:rsidR="00660645" w:rsidRPr="00742A1F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742A1F">
              <w:rPr>
                <w:rFonts w:ascii="GHEA Grapalat" w:hAnsi="GHEA Grapalat"/>
                <w:b/>
                <w:sz w:val="24"/>
                <w:szCs w:val="24"/>
              </w:rPr>
              <w:t>Տեխնիկական բնութագիրը</w:t>
            </w:r>
          </w:p>
        </w:tc>
      </w:tr>
      <w:tr w:rsidR="00957409" w:rsidRPr="00A7474C" w14:paraId="22F0FFE6" w14:textId="77777777" w:rsidTr="00AA6FE9">
        <w:trPr>
          <w:trHeight w:val="540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63555615" w:rsidR="00957409" w:rsidRPr="00CB4C4D" w:rsidRDefault="00CB4C4D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54577B9C" w14:textId="77777777" w:rsidR="00957409" w:rsidRPr="00742A1F" w:rsidRDefault="0095740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42A1F">
              <w:rPr>
                <w:rFonts w:ascii="GHEA Grapalat" w:hAnsi="GHEA Grapalat"/>
                <w:sz w:val="24"/>
                <w:szCs w:val="24"/>
              </w:rPr>
              <w:t>Փրկարարական ավտոմեքենա</w:t>
            </w:r>
          </w:p>
          <w:p w14:paraId="30DFA4A6" w14:textId="316394FD" w:rsidR="00957409" w:rsidRPr="00742A1F" w:rsidRDefault="00957409" w:rsidP="003240FD">
            <w:pPr>
              <w:jc w:val="center"/>
              <w:rPr>
                <w:rFonts w:ascii="GHEA Grapalat" w:hAnsi="GHEA Grapalat"/>
                <w:sz w:val="26"/>
                <w:szCs w:val="26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44CC6963" w:rsidR="00957409" w:rsidRPr="00742A1F" w:rsidRDefault="0095740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75DE1304" w:rsidR="00957409" w:rsidRPr="00742A1F" w:rsidRDefault="00957409" w:rsidP="00975D45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Շարժիչի հզորությունը՝ ոչ պակաս 120 /կվտ/</w:t>
            </w:r>
            <w:r w:rsidR="00975D45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</w:tc>
      </w:tr>
      <w:tr w:rsidR="00AA6FE9" w:rsidRPr="00AA6FE9" w14:paraId="6B366D69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28C970D" w14:textId="77777777" w:rsidR="00AA6FE9" w:rsidRDefault="00AA6FE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68B79A1" w14:textId="77777777" w:rsidR="00AA6FE9" w:rsidRPr="00AA6FE9" w:rsidRDefault="00AA6FE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FC60044" w14:textId="3AF978B5" w:rsidR="00AA6FE9" w:rsidRPr="00A22C43" w:rsidRDefault="00AA6FE9" w:rsidP="003240F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Առավելագույն արագությունը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A04F4F7" w14:textId="234DB10D" w:rsidR="00AA6FE9" w:rsidRPr="00A22C43" w:rsidRDefault="00AA6FE9" w:rsidP="005D4C8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սկսած՝ </w:t>
            </w:r>
            <w:r w:rsidR="00C330FE">
              <w:rPr>
                <w:rFonts w:ascii="GHEA Grapalat" w:hAnsi="GHEA Grapalat"/>
                <w:sz w:val="24"/>
                <w:szCs w:val="24"/>
                <w:lang w:val="hy-AM"/>
              </w:rPr>
              <w:t>80</w:t>
            </w: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կմ/ժ</w:t>
            </w:r>
          </w:p>
        </w:tc>
      </w:tr>
      <w:tr w:rsidR="00AA6FE9" w:rsidRPr="00AA6FE9" w14:paraId="27984882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170D52C" w14:textId="77777777" w:rsidR="00AA6FE9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20AEDB38" w14:textId="77777777" w:rsidR="00AA6FE9" w:rsidRPr="00AA6FE9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F1CABD6" w14:textId="60DBBB57" w:rsidR="00AA6FE9" w:rsidRPr="00A22C43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Փոխանցման տուփ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9F92F4C" w14:textId="68AEE77F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Ավտոմատ կամ մեխանիկական </w:t>
            </w:r>
          </w:p>
        </w:tc>
      </w:tr>
      <w:tr w:rsidR="00AA6FE9" w:rsidRPr="00975D45" w14:paraId="521C032C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4FD1B999" w:rsidR="00AA6FE9" w:rsidRPr="00A22C43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BCA0C75" w14:textId="50A7D4FC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Երկարություն՝ 6500-7500</w:t>
            </w:r>
          </w:p>
          <w:p w14:paraId="514CB13B" w14:textId="40ABE6B2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Լայնություն՝ 22</w:t>
            </w:r>
            <w:r w:rsidR="00C330FE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0-2500</w:t>
            </w:r>
          </w:p>
          <w:p w14:paraId="57A43898" w14:textId="4C36090E" w:rsidR="00AA6FE9" w:rsidRPr="00A22C43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 2800-3000</w:t>
            </w:r>
          </w:p>
        </w:tc>
      </w:tr>
      <w:tr w:rsidR="00AA6FE9" w:rsidRPr="00742A1F" w14:paraId="5C6FC015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11031EC0" w14:textId="77777777" w:rsidR="00AA6FE9" w:rsidRPr="00975D45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FBF6E23" w14:textId="77777777" w:rsidR="00AA6FE9" w:rsidRPr="00975D45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2DF10C02" w14:textId="0F1F39AC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80644">
              <w:rPr>
                <w:rFonts w:ascii="GHEA Grapalat" w:hAnsi="GHEA Grapalat"/>
                <w:sz w:val="24"/>
                <w:szCs w:val="24"/>
                <w:lang w:val="hy-AM"/>
              </w:rPr>
              <w:t>Քարշակի տեսակ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36673A8" w14:textId="5F696F52" w:rsidR="00AA6FE9" w:rsidRPr="00975D45" w:rsidRDefault="00AA6FE9" w:rsidP="00AA6FE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</w:t>
            </w:r>
            <w:r w:rsidRPr="00E80644">
              <w:rPr>
                <w:rFonts w:ascii="GHEA Grapalat" w:hAnsi="GHEA Grapalat"/>
                <w:color w:val="000000" w:themeColor="text1"/>
                <w:sz w:val="24"/>
                <w:szCs w:val="24"/>
              </w:rPr>
              <w:t>×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</w:t>
            </w:r>
          </w:p>
        </w:tc>
      </w:tr>
      <w:tr w:rsidR="00AA6FE9" w:rsidRPr="00A7474C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5A29CD39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Խցիկի կառուցվածք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FC4A9F8" w14:textId="637A5F06" w:rsidR="00AA6FE9" w:rsidRDefault="00AA6FE9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Եր</w:t>
            </w:r>
            <w:r w:rsidR="00FA661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կու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հոգի առջևում, </w:t>
            </w:r>
            <w:r w:rsidR="00FA6612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չորս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հոգի հետևվում</w:t>
            </w:r>
            <w:r w:rsidR="009D538E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կամ</w:t>
            </w:r>
          </w:p>
          <w:p w14:paraId="018C5906" w14:textId="5849BF30" w:rsidR="009D538E" w:rsidRPr="009D538E" w:rsidRDefault="009D538E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երեք հոգի առջևում երեք հոգի հետևվում</w:t>
            </w:r>
          </w:p>
        </w:tc>
      </w:tr>
      <w:tr w:rsidR="00AA6FE9" w:rsidRPr="00742A1F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5E293409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Նստատեղեր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AF865EE" w14:textId="77777777" w:rsidR="00AA6FE9" w:rsidRDefault="00FA6612" w:rsidP="00AA6FE9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2</w:t>
            </w:r>
            <w:r w:rsidR="00AA6FE9" w:rsidRPr="00742A1F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+</w:t>
            </w:r>
            <w:r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4</w:t>
            </w:r>
            <w:r w:rsidR="00AA6FE9" w:rsidRPr="00742A1F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 անձ</w:t>
            </w:r>
            <w:r w:rsidR="009D538E"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 կամ</w:t>
            </w:r>
          </w:p>
          <w:p w14:paraId="73AFB1A1" w14:textId="224C162F" w:rsidR="009D538E" w:rsidRPr="00742A1F" w:rsidRDefault="009D538E" w:rsidP="00AA6FE9">
            <w:pPr>
              <w:jc w:val="both"/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4"/>
                <w:szCs w:val="24"/>
                <w:lang w:val="hy-AM"/>
              </w:rPr>
              <w:t>3+3</w:t>
            </w:r>
          </w:p>
        </w:tc>
      </w:tr>
      <w:tr w:rsidR="00AA6FE9" w:rsidRPr="00A7474C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9531A7D" w14:textId="77777777" w:rsidR="00AA6FE9" w:rsidRPr="00742A1F" w:rsidRDefault="00AA6FE9" w:rsidP="00AA6FE9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15AE5670" w:rsidR="00AA6FE9" w:rsidRPr="00742A1F" w:rsidRDefault="00AA6FE9" w:rsidP="00AA6FE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Ջրի բաքի </w:t>
            </w:r>
            <w:r w:rsidRPr="00742A1F">
              <w:rPr>
                <w:rFonts w:ascii="GHEA Grapalat" w:hAnsi="GHEA Grapalat"/>
                <w:sz w:val="24"/>
                <w:szCs w:val="24"/>
                <w:lang w:val="hy-AM"/>
              </w:rPr>
              <w:t>Տարողությունը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E388DC3" w14:textId="43A2BBDB" w:rsidR="00AA6FE9" w:rsidRPr="00742A1F" w:rsidRDefault="009D538E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3200-3500</w:t>
            </w:r>
            <w:r w:rsidR="00AA6FE9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կգ</w:t>
            </w:r>
            <w:r w:rsidR="00AA6FE9" w:rsidRPr="00742A1F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, </w:t>
            </w:r>
          </w:p>
          <w:p w14:paraId="3181E019" w14:textId="1B73E821" w:rsidR="00AA6FE9" w:rsidRPr="00742A1F" w:rsidRDefault="00AA6FE9" w:rsidP="00AA6FE9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742A1F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Ջրի բաքը պատրաստված լինի բարձրորակ ածխածնային պողպատից </w:t>
            </w:r>
          </w:p>
        </w:tc>
      </w:tr>
      <w:tr w:rsidR="002624B1" w:rsidRPr="00FA6612" w14:paraId="05955D71" w14:textId="77777777" w:rsidTr="005C2596">
        <w:trPr>
          <w:trHeight w:val="503"/>
        </w:trPr>
        <w:tc>
          <w:tcPr>
            <w:tcW w:w="558" w:type="dxa"/>
            <w:vMerge/>
          </w:tcPr>
          <w:p w14:paraId="53FBE96E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2371148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159EB55A" w14:textId="2403AEF0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Փրփրահեղուկի բաքի տարողություն</w:t>
            </w:r>
          </w:p>
        </w:tc>
        <w:tc>
          <w:tcPr>
            <w:tcW w:w="6879" w:type="dxa"/>
          </w:tcPr>
          <w:p w14:paraId="049FE809" w14:textId="6CEFCC91" w:rsidR="002624B1" w:rsidRPr="00A22C43" w:rsidRDefault="009D538E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1500-1800կգ</w:t>
            </w:r>
          </w:p>
        </w:tc>
      </w:tr>
      <w:tr w:rsidR="002624B1" w:rsidRPr="00A7474C" w14:paraId="3CEB289C" w14:textId="77777777" w:rsidTr="005C2596">
        <w:trPr>
          <w:trHeight w:val="503"/>
        </w:trPr>
        <w:tc>
          <w:tcPr>
            <w:tcW w:w="558" w:type="dxa"/>
            <w:vMerge/>
          </w:tcPr>
          <w:p w14:paraId="5F6374A5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6D3CF8B5" w14:textId="7011A359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Հրշեջ պոմպի </w:t>
            </w:r>
            <w:r w:rsidR="009D538E">
              <w:rPr>
                <w:rFonts w:ascii="GHEA Grapalat" w:hAnsi="GHEA Grapalat"/>
                <w:sz w:val="20"/>
                <w:szCs w:val="20"/>
                <w:lang w:val="hy-AM"/>
              </w:rPr>
              <w:t>արագությունը</w:t>
            </w:r>
          </w:p>
        </w:tc>
        <w:tc>
          <w:tcPr>
            <w:tcW w:w="6879" w:type="dxa"/>
          </w:tcPr>
          <w:p w14:paraId="16382658" w14:textId="621C8947" w:rsidR="002624B1" w:rsidRPr="00E87DF6" w:rsidRDefault="002624B1" w:rsidP="002624B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Ոչ պակաս </w:t>
            </w:r>
            <w:r w:rsidR="009D538E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լ/վրկ,</w:t>
            </w:r>
          </w:p>
          <w:p w14:paraId="571E352F" w14:textId="0323C408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2400 լ/ր 1,1 ՄՊա լրիվ ճնշման ժամանակ</w:t>
            </w:r>
          </w:p>
        </w:tc>
      </w:tr>
      <w:tr w:rsidR="002624B1" w:rsidRPr="00FA6612" w14:paraId="61E4FCCF" w14:textId="77777777" w:rsidTr="005C2596">
        <w:trPr>
          <w:trHeight w:val="503"/>
        </w:trPr>
        <w:tc>
          <w:tcPr>
            <w:tcW w:w="558" w:type="dxa"/>
            <w:vMerge/>
          </w:tcPr>
          <w:p w14:paraId="7AD014E1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60E4B067" w14:textId="0E241404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Ճնշումը՝</w:t>
            </w:r>
          </w:p>
        </w:tc>
        <w:tc>
          <w:tcPr>
            <w:tcW w:w="6879" w:type="dxa"/>
          </w:tcPr>
          <w:p w14:paraId="40504146" w14:textId="7AF485F7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Առնվազն 1 ՄՊա</w:t>
            </w:r>
          </w:p>
        </w:tc>
      </w:tr>
      <w:tr w:rsidR="002624B1" w:rsidRPr="00A7474C" w14:paraId="6A34EEA3" w14:textId="77777777" w:rsidTr="00F05A0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</w:tcPr>
          <w:p w14:paraId="64B31A96" w14:textId="74712963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Ջրի պոմպի ձևը, ներքաշման ու արտանետման փողրակների միացման  ելքերի առկայություն</w:t>
            </w:r>
          </w:p>
        </w:tc>
        <w:tc>
          <w:tcPr>
            <w:tcW w:w="6879" w:type="dxa"/>
          </w:tcPr>
          <w:p w14:paraId="460FE0EE" w14:textId="00D54939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ոչ պակաս 100մմ ներքաշման փողրակի մուտք, կարողանա ջուր կլանել բնական ջրի աղբյուրից, հեղուկի բաքից։ Պոմպի խցիկի աջ և ձախ կողմերում առկա լինի մեկական ելք՝ </w:t>
            </w:r>
            <w:r w:rsidR="009D538E">
              <w:rPr>
                <w:rFonts w:ascii="GHEA Grapalat" w:hAnsi="GHEA Grapalat" w:cstheme="minorHAnsi"/>
                <w:sz w:val="20"/>
                <w:szCs w:val="20"/>
                <w:lang w:val="hy-AM"/>
              </w:rPr>
              <w:t>առնվազն 89</w:t>
            </w: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մմ տրամագծով հրշեջ փողրակների միացման գլխիկներով՝ չավտոմատացված գնդիկավոր հսկիչ փականով կառավարվող</w:t>
            </w:r>
          </w:p>
        </w:tc>
      </w:tr>
      <w:tr w:rsidR="002624B1" w:rsidRPr="00A7474C" w14:paraId="0474D81C" w14:textId="77777777" w:rsidTr="00BA5686">
        <w:trPr>
          <w:trHeight w:val="1087"/>
        </w:trPr>
        <w:tc>
          <w:tcPr>
            <w:tcW w:w="558" w:type="dxa"/>
            <w:vMerge/>
          </w:tcPr>
          <w:p w14:paraId="40A3D771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1FFEF434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Մեքենային կից փաստաթղթեր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2EB3D58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Շասսիի շահագործման ձեռնարկ</w:t>
            </w:r>
          </w:p>
          <w:p w14:paraId="659D1343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գործիքների ցանկ</w:t>
            </w:r>
          </w:p>
          <w:p w14:paraId="55F8D751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Հրշեջ շարժիչի շահագործման ձեռնարկ </w:t>
            </w:r>
          </w:p>
          <w:p w14:paraId="582E54B7" w14:textId="4669206F" w:rsidR="002624B1" w:rsidRPr="00A22C43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Հրշեջ մեքենաների հրդեհաշիջման սարքավորումների ցանկ</w:t>
            </w:r>
          </w:p>
        </w:tc>
      </w:tr>
      <w:tr w:rsidR="002624B1" w:rsidRPr="00A7474C" w14:paraId="77A77C39" w14:textId="77777777" w:rsidTr="00BA5686">
        <w:trPr>
          <w:trHeight w:val="1473"/>
        </w:trPr>
        <w:tc>
          <w:tcPr>
            <w:tcW w:w="558" w:type="dxa"/>
            <w:vMerge/>
          </w:tcPr>
          <w:p w14:paraId="36377094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479" w:type="dxa"/>
            <w:vMerge/>
          </w:tcPr>
          <w:p w14:paraId="07E6ACBE" w14:textId="77777777" w:rsidR="002624B1" w:rsidRPr="00742A1F" w:rsidRDefault="002624B1" w:rsidP="002624B1">
            <w:pPr>
              <w:jc w:val="center"/>
              <w:rPr>
                <w:rFonts w:ascii="GHEA Grapalat" w:hAnsi="GHEA Grapalat"/>
                <w:sz w:val="26"/>
                <w:szCs w:val="26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77DB9BC" w14:textId="4A0E0C47" w:rsidR="002624B1" w:rsidRPr="00A22C43" w:rsidRDefault="002624B1" w:rsidP="002624B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4"/>
                <w:szCs w:val="24"/>
                <w:lang w:val="hy-AM"/>
              </w:rPr>
              <w:t>Պարտադիր պայման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7F9E459" w14:textId="77777777" w:rsidR="002624B1" w:rsidRPr="00A22C43" w:rsidRDefault="002624B1" w:rsidP="002624B1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Մեքենաները պետք է լինեն նոր, չօգտագործված։</w:t>
            </w:r>
          </w:p>
          <w:p w14:paraId="6D4B2A6D" w14:textId="68B9FB07" w:rsidR="002624B1" w:rsidRPr="00A22C43" w:rsidRDefault="002624B1" w:rsidP="002624B1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22C43">
              <w:rPr>
                <w:rFonts w:ascii="GHEA Grapalat" w:hAnsi="GHEA Grapalat"/>
                <w:sz w:val="26"/>
                <w:szCs w:val="26"/>
                <w:lang w:val="hy-AM"/>
              </w:rPr>
              <w:t>Ավտոմեքենայի արտադրության տարեթիվը պետք է համընկնի ձեռք բերման տարեթվի հետ։ Մեքենայի վազքը մատակարարից ընդունման  պահին չպետք է գերազանցի 1000 կմ:Երաշխիքային ժամկետ առնվազն 365 օր</w:t>
            </w:r>
          </w:p>
        </w:tc>
      </w:tr>
    </w:tbl>
    <w:p w14:paraId="5BEB063A" w14:textId="77777777" w:rsidR="00CB1A6F" w:rsidRDefault="00CB1A6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71CB55F9" w14:textId="39F981E1" w:rsidR="004667B9" w:rsidRDefault="004667B9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>
        <w:rPr>
          <w:rFonts w:ascii="GHEA Grapalat" w:hAnsi="GHEA Grapalat"/>
          <w:b/>
          <w:sz w:val="26"/>
          <w:szCs w:val="26"/>
          <w:lang w:val="hy-AM"/>
        </w:rPr>
        <w:t>Սարքավորումների ցանկ</w:t>
      </w:r>
    </w:p>
    <w:tbl>
      <w:tblPr>
        <w:tblW w:w="13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6237"/>
      </w:tblGrid>
      <w:tr w:rsidR="002624B1" w:rsidRPr="00A7474C" w14:paraId="2914E494" w14:textId="6188E259" w:rsidTr="00622359">
        <w:tc>
          <w:tcPr>
            <w:tcW w:w="710" w:type="dxa"/>
          </w:tcPr>
          <w:p w14:paraId="67EFCAB6" w14:textId="77777777" w:rsidR="002624B1" w:rsidRPr="000C6236" w:rsidRDefault="002624B1" w:rsidP="002624B1">
            <w:pPr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237" w:type="dxa"/>
          </w:tcPr>
          <w:p w14:paraId="7540A22C" w14:textId="4BB41DB3" w:rsidR="002624B1" w:rsidRPr="00FE7534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Ներքաշող փողրակներ և ցանց</w:t>
            </w:r>
          </w:p>
        </w:tc>
        <w:tc>
          <w:tcPr>
            <w:tcW w:w="6237" w:type="dxa"/>
          </w:tcPr>
          <w:p w14:paraId="57E4368A" w14:textId="7C101721" w:rsidR="002624B1" w:rsidRPr="00E87DF6" w:rsidRDefault="002624B1" w:rsidP="002624B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75-77 մմ տրամագծով առնվազն 2 փողրակներ և 2 հատ 100</w:t>
            </w:r>
            <w:r w:rsidR="009D538E">
              <w:rPr>
                <w:rFonts w:ascii="GHEA Grapalat" w:hAnsi="GHEA Grapalat"/>
                <w:sz w:val="20"/>
                <w:szCs w:val="20"/>
                <w:lang w:val="hy-AM"/>
              </w:rPr>
              <w:t>-125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մմ տրամագծով։ </w:t>
            </w: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>Ներքաշող փողրակների գլխիկները երկու կողմից լինեն  գործարանային միացմամբ։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Ներքաշող ֆիլտր հետադարձ փականով</w:t>
            </w: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 ներառյալ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պարան (10մմ-10մ)</w:t>
            </w:r>
          </w:p>
          <w:p w14:paraId="5B6066F1" w14:textId="6968B80F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Ներքաշող փողրակ </w:t>
            </w:r>
            <w:r w:rsidR="009D538E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100-125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մմ ներքին տրամագծով, կմախքը մետաղական, ռետինե և կտորե շերտերով, ներսից ռետինապատ, երկու գլխիկները` ալյումինե: Նախատեսված է  -50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C-ից +70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 ջերմաստիճանի պայմաններում աշխատանքների համար: Աշխատանքային ճնշումը՝ ոչ պակաս 1 Մթ/ճ (0,3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). Աշխատանքային ճնշումը՝ ոչ պակաս 1 Մթ/ճ (0,3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. Ճկման նվազագույն շառավիղը՝ 600մմ. Երկարությունը՝  առնվազը 4 մետր. Գործարանային արտադրության: Անհատական փաթեթավորմամբ, փաթեթները պիտակավորված, պիտակի վրա տեղեկատվություն՝ ապրանքի անվանման,  չափսի (տրամագծի), տեխնիկական պայմանի, արտադրող կազմակերպության , թողարկման տարեթվի մասին: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Հրշեջ սունյակը պետք է մեքենայի ետևի մասում արտաքին պատին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ունենա տեղադրման և փականով ամրակապման տեղ։ </w:t>
            </w:r>
          </w:p>
        </w:tc>
      </w:tr>
      <w:tr w:rsidR="002624B1" w:rsidRPr="00A7474C" w14:paraId="6BBEC32E" w14:textId="1C5A19FF" w:rsidTr="00622359">
        <w:tc>
          <w:tcPr>
            <w:tcW w:w="710" w:type="dxa"/>
          </w:tcPr>
          <w:p w14:paraId="2191BB8A" w14:textId="77777777" w:rsidR="002624B1" w:rsidRPr="002624B1" w:rsidRDefault="002624B1" w:rsidP="002624B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6ED45254" w14:textId="43608AC3" w:rsidR="002624B1" w:rsidRPr="000C6236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Ձայնային և լույսային ազդանշանը</w:t>
            </w:r>
          </w:p>
        </w:tc>
        <w:tc>
          <w:tcPr>
            <w:tcW w:w="6237" w:type="dxa"/>
          </w:tcPr>
          <w:p w14:paraId="69B82D42" w14:textId="77777777" w:rsidR="002624B1" w:rsidRPr="00E87DF6" w:rsidRDefault="002624B1" w:rsidP="002624B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ոչ պակաս 100 Վտ հզորությամբ և հագեցված ոչ պակաս 2 տեսակի ձայնային ազդանշաններով՝ վարորդի խցիկից վահանակով կառավարվող և խոսափողի հնարավորությամբ։</w:t>
            </w:r>
          </w:p>
          <w:p w14:paraId="47A41B6F" w14:textId="6CC2787D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Առկայծող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Փարոսիկները ոչ պակաս քան 3 հատ, լինեն կապույտ գույնի՝ վարորդի խցիկի գլխամասում և մեքենայի ետևի մասում տեղադրված տարբեր կողմերից երթևեկության բոլոր մասնակիցներին տեսանելի հատվածներում։</w:t>
            </w:r>
          </w:p>
        </w:tc>
      </w:tr>
      <w:tr w:rsidR="002624B1" w:rsidRPr="00A7474C" w14:paraId="5E8ACC3D" w14:textId="7DBD5C52" w:rsidTr="002624B1">
        <w:tc>
          <w:tcPr>
            <w:tcW w:w="710" w:type="dxa"/>
          </w:tcPr>
          <w:p w14:paraId="1052A570" w14:textId="77777777" w:rsidR="002624B1" w:rsidRPr="002624B1" w:rsidRDefault="002624B1" w:rsidP="002624B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4DA1788D" w14:textId="52B62393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Լաֆետային փողակ</w:t>
            </w:r>
          </w:p>
        </w:tc>
        <w:tc>
          <w:tcPr>
            <w:tcW w:w="6237" w:type="dxa"/>
            <w:shd w:val="clear" w:color="auto" w:fill="FFFFFF" w:themeFill="background1"/>
          </w:tcPr>
          <w:p w14:paraId="648B9E50" w14:textId="5DB30958" w:rsidR="002624B1" w:rsidRPr="002624B1" w:rsidRDefault="002624B1" w:rsidP="002624B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theme="minorHAnsi"/>
                <w:sz w:val="20"/>
                <w:szCs w:val="20"/>
                <w:lang w:val="hy-AM"/>
              </w:rPr>
              <w:t xml:space="preserve">առկա լինի առնվազն 1 հատ լաֆետային փոակ՝ լրակազմով-առնվազն 180 աստիճան աշխատանքային պտտման հնարավորությամբ, ոչ պակաս 75մմ փողրակին միացվող ելքային փոխանցման գլխիկով, չավտոմատացված գնդիկավոր հսկիչ փականով </w:t>
            </w:r>
          </w:p>
        </w:tc>
      </w:tr>
      <w:tr w:rsidR="007902E3" w:rsidRPr="00A7474C" w14:paraId="756E4D1B" w14:textId="5B454BE3" w:rsidTr="000D5A21">
        <w:tc>
          <w:tcPr>
            <w:tcW w:w="710" w:type="dxa"/>
          </w:tcPr>
          <w:p w14:paraId="0DCA3414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213C96AB" w14:textId="6188570A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Հակահրդեհային սարքեր / Փողակ 51-52մմ, ոչ պակաս 2 հատ</w:t>
            </w:r>
          </w:p>
        </w:tc>
        <w:tc>
          <w:tcPr>
            <w:tcW w:w="6237" w:type="dxa"/>
          </w:tcPr>
          <w:p w14:paraId="0C7D21BA" w14:textId="065DA670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Հրշեջ փողակ ISO9001:2008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 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IQNet ՕHSAS18001:2007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QA.C-510B/12 ստանդարտներին համապատասխան: Իրանը ալյումինից, ցանցավոր զտիչը չժանգոտվող մետաղից:  Նախատեսված միավորված և ցրված ջրի շթի,  պաշտպանիչ ջրային պատի 120°, չորս տեսակի դիրքերի կարգավորման հնարավորությամբ: Հոսքի  տեսակի կարգավորումն իրականացվում է պտտվող, անաստիճանային կարգավորիչի միջոցով:. Աշխատանքային ճնշումը՝ ՄՊա– 0,4 - 0,7 (4-7 bar)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Շթի երկարությունը ուղիղ միավորված </w:t>
            </w:r>
            <w:r w:rsid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 25մ. Շթի երկարությունը  ցրված 120° (պաշտպանիչ ջրային պատ) ոչ պակաս 6մ. Պաշտպանիչ ջրային պատի տրամագիծը՝ ոչ պակաս 3 մետր:</w:t>
            </w:r>
          </w:p>
        </w:tc>
      </w:tr>
      <w:tr w:rsidR="007902E3" w:rsidRPr="00A7474C" w14:paraId="4C9F9C86" w14:textId="3783A361" w:rsidTr="002624B1">
        <w:tc>
          <w:tcPr>
            <w:tcW w:w="710" w:type="dxa"/>
          </w:tcPr>
          <w:p w14:paraId="2390FA73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0BE4C826" w14:textId="0B101E90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Հակահրդեհային սարքեր / Փողակ 65-66մմ, ոչ պակաս 2 հատ</w:t>
            </w:r>
          </w:p>
        </w:tc>
        <w:tc>
          <w:tcPr>
            <w:tcW w:w="6237" w:type="dxa"/>
            <w:shd w:val="clear" w:color="auto" w:fill="FFFFFF" w:themeFill="background1"/>
          </w:tcPr>
          <w:p w14:paraId="501F8CAA" w14:textId="49653004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Հրշեջ փողակ ISO9001:2008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  IQNet ՕHSAS18001:2007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միավորված և ցրված 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 xml:space="preserve">ջրի շթի,  պաշտպանիչ ջրային պատի 120°, փրփրահեղուկի  արտանետման և հոսքի փակման համար, չորս տեսակի դիրքերի կարգավորման հնարավորությամբ: Հոսքի  տեսակի կարգավորումն իրականացվում է պտտվող, անաստիճանային կարգավորիչի միջոցով: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Ա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շխատանքային ճնշումը՝ ՄՊա) – 0,4 - 0,7 (4-7 bar)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Շթի երկարությունը ուղիղ միավորված </w:t>
            </w:r>
            <w:r w:rsid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 xml:space="preserve">ոչ պակաս </w:t>
            </w:r>
            <w:r w:rsidR="00382B51" w:rsidRPr="00382B51">
              <w:rPr>
                <w:rFonts w:ascii="GHEA Grapalat" w:eastAsia="Calibri" w:hAnsi="GHEA Grapalat" w:cs="Arial"/>
                <w:sz w:val="20"/>
                <w:szCs w:val="20"/>
                <w:lang w:val="hy-AM"/>
              </w:rPr>
              <w:t>25մ. Շթի երկարությունը  ցրված 120° (պաշտպանիչ ջրային պատ) ոչ պակաս 6մ. Պաշտպանիչ ջրային պատի տրամագիծը՝ ոչ պակաս 3 մետր:</w:t>
            </w:r>
          </w:p>
        </w:tc>
      </w:tr>
      <w:tr w:rsidR="007902E3" w:rsidRPr="002624B1" w14:paraId="3BF2BBB4" w14:textId="65643A16" w:rsidTr="002624B1">
        <w:tc>
          <w:tcPr>
            <w:tcW w:w="710" w:type="dxa"/>
          </w:tcPr>
          <w:p w14:paraId="2244A1B7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3DFCA593" w14:textId="6A69D6E0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</w:rPr>
              <w:t>Փողակ փրփրահեղուկի 5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1-52</w:t>
            </w:r>
            <w:r w:rsidRPr="00E87DF6">
              <w:rPr>
                <w:rFonts w:ascii="GHEA Grapalat" w:hAnsi="GHEA Grapalat"/>
                <w:sz w:val="20"/>
                <w:szCs w:val="20"/>
              </w:rPr>
              <w:t xml:space="preserve"> մմ, 1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51154026" w14:textId="25475B41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փրփրահեղուկի փողակ ISO9001:2008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  IQNet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ՕHSAS18001:2007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51-52մմ։ Աշխատանքային ճնշումը՝ ՄՊա– 0,4 - 0,7 (4-7 bar) </w:t>
            </w:r>
          </w:p>
        </w:tc>
      </w:tr>
      <w:tr w:rsidR="007902E3" w:rsidRPr="002624B1" w14:paraId="42E144A0" w14:textId="374AC9B2" w:rsidTr="002624B1">
        <w:tc>
          <w:tcPr>
            <w:tcW w:w="710" w:type="dxa"/>
          </w:tcPr>
          <w:p w14:paraId="6A17C539" w14:textId="77777777" w:rsidR="007902E3" w:rsidRPr="002624B1" w:rsidRDefault="007902E3" w:rsidP="007902E3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2CF61DEF" w14:textId="3874BF36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</w:rPr>
              <w:t xml:space="preserve">Փողակ փրփրահեղուկի 65-66 մմ, 1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4B288DFA" w14:textId="5FEFDBED" w:rsidR="007902E3" w:rsidRPr="002624B1" w:rsidRDefault="007902E3" w:rsidP="007902E3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>փրփրահեղուկի փողակ ISO9001:2008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ISO14001:2015  IQNet ՕHSAS18001:2007</w:t>
            </w:r>
            <w:r w:rsidR="00EF7AE9"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և/կամ</w:t>
            </w:r>
            <w:r w:rsidRPr="00E87DF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QA.C-510B/12 ստանդարտներին համապատասխան: Իրանը ալյումինից, ցանցավոր զտիչը չժանգոտվող մետաղից:  Նախատեսված ջրի և փրփրահեղուկի խառնումից փրփուր ստանալու համար,  փրփրահեղուկի  արտանետման և հոսքի փակման համար։ Միացման գլխիկի չափը՝ 65-66մմ։ Աշխատանքային ճնշումը՝ ՄՊա– 0,4 - 0,7 (4-7 bar) </w:t>
            </w:r>
          </w:p>
        </w:tc>
      </w:tr>
      <w:tr w:rsidR="00382B51" w:rsidRPr="002624B1" w14:paraId="592C2680" w14:textId="6DDB8144" w:rsidTr="00B94ED9">
        <w:tc>
          <w:tcPr>
            <w:tcW w:w="710" w:type="dxa"/>
          </w:tcPr>
          <w:p w14:paraId="57128DE2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7DD9F62F" w14:textId="14A7ED6F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51-52մմ, 13 հատ</w:t>
            </w:r>
          </w:p>
        </w:tc>
        <w:tc>
          <w:tcPr>
            <w:tcW w:w="6237" w:type="dxa"/>
          </w:tcPr>
          <w:p w14:paraId="094C78D8" w14:textId="52230E2B" w:rsidR="00382B51" w:rsidRPr="00E87DF6" w:rsidRDefault="00382B51" w:rsidP="00382B5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  Փողրակ 51-52 մմ ներքին տրամագծով, նյութը և կառուցվածքը համաձայն  EN 14540:2014 ստանդարտի՝  եռաշերտ, արտաքինը ռետին, միջինը սինթետիկ գործվածք, ներքինը ռետին (EPDM)՝ առնվազը 0.3մմ հաստությամբ:  Գլխիկները՝ ալյումինե: Նախատեսված է առնվազը -60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 xml:space="preserve">ճնշումը՝ ոչ պակաս 17 Մթ/ճ (1,7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). Պատռվածքային  ճնշումը՝ ոչ պակաս 48 Մթ/ճ (4,8 Bar). Դիմացկունությունը կրակի հետ շփվելիս 300օC-ի պայմաններում՝ ոչ պակաս 30 վայրկյան. Դիմացկունությունը քերող մակերեսի հետ շփվելիս՝ ոչ պակաս 200 ցիկլ: Երկարությունը՝ 20+/-1 մետր: Մեկ մետրի քաշը՝ 0.48+/-0.05 կգ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։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Մատակարարման ժամանակ ներկայացվում է EN 14540:2014 և/կամ ISO9001:2008 և/կամ ISO14001:2015 և/կամ IQNet ՕHSAS18001:2007 համապատասխանության սերտիֆիկատներ:  </w:t>
            </w:r>
          </w:p>
          <w:p w14:paraId="18FAF88E" w14:textId="55C4AED0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Փողրակի բանալիներ՝ 2 հատ 51-77 մմ</w:t>
            </w:r>
          </w:p>
        </w:tc>
      </w:tr>
      <w:tr w:rsidR="00382B51" w:rsidRPr="00A7474C" w14:paraId="517A25BE" w14:textId="6F1E13F5" w:rsidTr="002624B1">
        <w:tc>
          <w:tcPr>
            <w:tcW w:w="710" w:type="dxa"/>
          </w:tcPr>
          <w:p w14:paraId="2B4D8E77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595F3F73" w14:textId="10A54FC2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65-66մմ, 7 հատ</w:t>
            </w:r>
          </w:p>
        </w:tc>
        <w:tc>
          <w:tcPr>
            <w:tcW w:w="6237" w:type="dxa"/>
            <w:shd w:val="clear" w:color="auto" w:fill="FFFFFF" w:themeFill="background1"/>
          </w:tcPr>
          <w:p w14:paraId="30F18E15" w14:textId="072AF916" w:rsidR="00382B51" w:rsidRPr="00E87DF6" w:rsidRDefault="00382B51" w:rsidP="00382B5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Փողրակ 65-66մմ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Փողրակը նախատեսված է -60օC +100 օC-ի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). Պատռվածքային  ճնշումը՝ ոչ պակաս 48 Մթ/ճ (4.8 Bar). Դիմացկունությունը կրակի հետ շփվելիս 300օC-ի պայմաններում՝ ոչ պակաս 30 վայրկյան. Դիմացկունությունը քերող մակերեսի հետ շփվելիս՝ ոչ պակաս 200 ցիկլ: Երկարությունը՝ 30+/-1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սերտիֆիկատներ::    </w:t>
            </w:r>
          </w:p>
          <w:p w14:paraId="6FF09CEE" w14:textId="77777777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382B51" w:rsidRPr="00A7474C" w14:paraId="139679D7" w14:textId="7CC14B45" w:rsidTr="001B06F5">
        <w:tc>
          <w:tcPr>
            <w:tcW w:w="710" w:type="dxa"/>
          </w:tcPr>
          <w:p w14:paraId="0DCDDE49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2DD54B92" w14:textId="1F24792C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Ռետինե փողրակներ/Փողրակ 75-77մմ, 18 հատ</w:t>
            </w:r>
          </w:p>
        </w:tc>
        <w:tc>
          <w:tcPr>
            <w:tcW w:w="6237" w:type="dxa"/>
          </w:tcPr>
          <w:p w14:paraId="1E719D2A" w14:textId="6F4701D9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Փողրակ 75-77մմ ներքին տրամագծով, նյութը և կառուցվածքը համաձայն EN 14540:2014 ստանդարտի՝ եռաշերտ. արտաքինը ռետին, միջինը սինթետիկ գործվածք, ներքինը ռետին (EPDM)՝ առնվազը 0.3մմ հաստությամբ:  Գլխիկները՝ ալյումինե: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>Փողրակը նախատեսված է -60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C +100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 xml:space="preserve"> 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 հրդեհաշիջման աշխատանքների համար: Աշխատանքային ճնշումը՝ ոչ պակաս 17 Մթ/ճ (1.7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. Պատռվածքային  ճնշումը՝ ոչ պակաս 48 Մթ/ճ (4.8 Bar). Դիմացկունությունը կրակի հետ շփվելիս 300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vertAlign w:val="superscript"/>
                <w:lang w:val="hy-AM"/>
              </w:rPr>
              <w:t>օ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C-ի պայմաններում՝ ոչ պակաս 30 վայրկյան. Երկարությունը՝ 20+/-1 մետր: Մեկ մետրի քաշը՝ 0.5-ից 0.6 կգ.: Մատակարարման ժամանակ ներկայացվում է EN 14540:2014 և/կամ ISO9001:2008  և/կամ ISO14001:2015  և/կամ IQNet ՕHSAS18001:2007 համապատասխանության սերտիֆիկատներ: </w:t>
            </w:r>
          </w:p>
        </w:tc>
      </w:tr>
      <w:tr w:rsidR="00382B51" w:rsidRPr="00A7474C" w14:paraId="51E34F8D" w14:textId="07A71AEB" w:rsidTr="002624B1">
        <w:tc>
          <w:tcPr>
            <w:tcW w:w="710" w:type="dxa"/>
          </w:tcPr>
          <w:p w14:paraId="0ECCFBA2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68DE371D" w14:textId="5D8C3EBA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Կրակմարիչներ / Կրակմարիչ ավտոմեքենայի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ԱԿ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-5, 2 հատ</w:t>
            </w:r>
          </w:p>
        </w:tc>
        <w:tc>
          <w:tcPr>
            <w:tcW w:w="6237" w:type="dxa"/>
          </w:tcPr>
          <w:p w14:paraId="30C067DD" w14:textId="2A8C2A44" w:rsidR="00382B51" w:rsidRPr="00382B51" w:rsidRDefault="00382B51" w:rsidP="00382B51">
            <w:p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Կրակմարիչ ԱԿ-5/: Աշխատանքային ճնշումը՝ առնվազը 5.88 МПа: Գույնը՝ կարմիր, համաձայն 3 TP TC 032/2013: </w:t>
            </w:r>
          </w:p>
        </w:tc>
      </w:tr>
      <w:tr w:rsidR="00382B51" w:rsidRPr="00A7474C" w14:paraId="619ACD0D" w14:textId="605D4F7E" w:rsidTr="002624B1">
        <w:tc>
          <w:tcPr>
            <w:tcW w:w="710" w:type="dxa"/>
          </w:tcPr>
          <w:p w14:paraId="186FA42D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0DF9FE8F" w14:textId="0C8827C1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Փոխանցման մանեկներ/ 75-66մմ, 2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76BF762D" w14:textId="5E69DCB8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135x142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1200 գ +/- 100գ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135 մմ</w:t>
            </w:r>
          </w:p>
        </w:tc>
      </w:tr>
      <w:tr w:rsidR="00382B51" w:rsidRPr="00A7474C" w14:paraId="055A63BD" w14:textId="2A25A1A6" w:rsidTr="002624B1">
        <w:tc>
          <w:tcPr>
            <w:tcW w:w="710" w:type="dxa"/>
          </w:tcPr>
          <w:p w14:paraId="0AB95A2C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03C4F36C" w14:textId="1E45753C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Փոխանցման մանեկներ/ 75-52մմ, 2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00B7162E" w14:textId="69AF31F8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- 1000 գ +/- 100գ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-ոչ ավել 142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382B51" w:rsidRPr="00A7474C" w14:paraId="13FDF540" w14:textId="0ADA9105" w:rsidTr="002624B1">
        <w:tc>
          <w:tcPr>
            <w:tcW w:w="710" w:type="dxa"/>
          </w:tcPr>
          <w:p w14:paraId="77B0FABC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5B8FFD86" w14:textId="011CF99F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</w:rPr>
              <w:t xml:space="preserve">Փոխանցման մանեկներ/ 65-52մմ, 2 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6237" w:type="dxa"/>
          </w:tcPr>
          <w:p w14:paraId="7DFA2A08" w14:textId="4FA10C45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Նյութը՝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Աշխատանքային ճնշում, ոչ պակաս 1.6ՄՊա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չափսեր, ոչ ավել 120x128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700 գ +/- 100գ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 - ոչ ավել 128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 ոչ ավել 120 մմ</w:t>
            </w:r>
          </w:p>
        </w:tc>
      </w:tr>
      <w:tr w:rsidR="00382B51" w:rsidRPr="002624B1" w14:paraId="563D8166" w14:textId="012B699C" w:rsidTr="002624B1">
        <w:tc>
          <w:tcPr>
            <w:tcW w:w="710" w:type="dxa"/>
          </w:tcPr>
          <w:p w14:paraId="10B645CF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3BA0DA76" w14:textId="7060A628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</w:rPr>
              <w:t xml:space="preserve">Եռաճյուղ բաժանարար 2 </w:t>
            </w: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  <w:r w:rsidRPr="00E87DF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14:paraId="797F48BB" w14:textId="46D331D6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Նախատեսված է 75-77 մմ փողրակների փոխանցումը և բաժանումը 2 և ավելի փողրակների, ինչպես նաև 2 տարբեր տրամագծի փողրակների միացումը միաժամանակ մեկ եռաբաշխիչից։ Միացման գլխիկների չափսերը՝ 75-77մմ, 51-52մմ, 65-66մմ։ </w:t>
            </w:r>
          </w:p>
        </w:tc>
      </w:tr>
      <w:tr w:rsidR="00382B51" w:rsidRPr="00A7474C" w14:paraId="79C484E2" w14:textId="23161D94" w:rsidTr="002624B1">
        <w:tc>
          <w:tcPr>
            <w:tcW w:w="710" w:type="dxa"/>
          </w:tcPr>
          <w:p w14:paraId="109A0298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7F624134" w14:textId="3001F0D7" w:rsidR="00382B51" w:rsidRPr="002624B1" w:rsidRDefault="00382B51" w:rsidP="00382B5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Հրշեջ մեքենայի սանդուղք (երեք ծնկանի) 1 հատ</w:t>
            </w:r>
          </w:p>
        </w:tc>
        <w:tc>
          <w:tcPr>
            <w:tcW w:w="6237" w:type="dxa"/>
          </w:tcPr>
          <w:p w14:paraId="22798E82" w14:textId="5581452A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Եռածունկ սանդուղքը նախատեսված է հրշեջ-փրկարարներին շենքերի երկրորդ և երրորդ հարկեր, տների ձեղնահարկեր և տանիքներ բարձրացնելու, հրդեհների ժամանակ ներսում (դահլիճներում) աշխատելու համար. ինչպես նաև ուսումնական և վերապատրաստման դասընթացների համար: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Տեխնիկական տվյալները</w:t>
            </w:r>
            <w:r w:rsidRPr="00E87DF6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Նյութը՝ -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 փակ վիճակում՝ ոչ ավել 4380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 բացված վիճակում՝ ոչ պակաս 10700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Հեռավորությունը քայլերի միջև՝ - ոչ ավել 350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Լայնությունը՝ ոչ ավել 480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Քաշը՝ ոչ ավել 45 կգ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Գործարանային փորձարկման հավաստագիր</w:t>
            </w:r>
          </w:p>
        </w:tc>
      </w:tr>
      <w:tr w:rsidR="00382B51" w:rsidRPr="00A7474C" w14:paraId="72AD7BF6" w14:textId="2C5CDF9A" w:rsidTr="002624B1">
        <w:tc>
          <w:tcPr>
            <w:tcW w:w="710" w:type="dxa"/>
          </w:tcPr>
          <w:p w14:paraId="032ABA68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193DD544" w14:textId="5B474D06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Հրշեջ մեքենայի սանդուղք (ձող սանդուղք) 1 հատ</w:t>
            </w:r>
          </w:p>
        </w:tc>
        <w:tc>
          <w:tcPr>
            <w:tcW w:w="6237" w:type="dxa"/>
          </w:tcPr>
          <w:p w14:paraId="01FAF0A3" w14:textId="5962C72E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Ձող սանդուղքը նախատեսված է հրշեջ-փրկարարական աշխատանքների ժամանակ բարձրությունների վրա աշխատելու համար։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Ընդհանուր չափերը բացված դիրքում.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Տեխնիկական տվյալները</w:t>
            </w:r>
            <w:r w:rsidRPr="00E87DF6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Նյութը՝ - ալյումին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Երկարությունը՝ ոչ պակաս 3380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Լայնությունը՝ ոչ ավել 300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Հաստությունը - ոչ ավել 50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Հեռավորությունը քայլերի միջև՝ - ոչ ավել 340 մմ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Աստիճանաձողերի քանակը՝ - 9 հատ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Քաշը – 10,5 կգ-ից ոչ ավել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br/>
              <w:t>Գործարանային փորձարկման հավաստագիր</w:t>
            </w:r>
          </w:p>
        </w:tc>
      </w:tr>
      <w:tr w:rsidR="00382B51" w:rsidRPr="002624B1" w14:paraId="3A5698EE" w14:textId="12EE60F4" w:rsidTr="002624B1">
        <w:tc>
          <w:tcPr>
            <w:tcW w:w="710" w:type="dxa"/>
          </w:tcPr>
          <w:p w14:paraId="04798C80" w14:textId="77777777" w:rsidR="00382B51" w:rsidRPr="002624B1" w:rsidRDefault="00382B51" w:rsidP="00382B51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460FAEFD" w14:textId="15B66335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</w:rPr>
              <w:t xml:space="preserve">Շարժական գեներատոր </w:t>
            </w:r>
          </w:p>
        </w:tc>
        <w:tc>
          <w:tcPr>
            <w:tcW w:w="6237" w:type="dxa"/>
          </w:tcPr>
          <w:p w14:paraId="5E0A2BE9" w14:textId="7D6F7A00" w:rsidR="00382B51" w:rsidRPr="002624B1" w:rsidRDefault="00382B51" w:rsidP="00382B5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  <w:lang w:val="hy-AM"/>
              </w:rPr>
              <w:t>Նախատեսված է էլեկտրական գործիքների միացման և օրվա մութ ժամերի լույսային աշտարակի աշխանտանքի անխափան ապահովման համար։ Առնվազն 3,5 Կվտ, քաշը ոչ ավել՝ 20 կգ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,բենզինային</w:t>
            </w:r>
          </w:p>
        </w:tc>
      </w:tr>
      <w:tr w:rsidR="00630D7E" w:rsidRPr="00A7474C" w14:paraId="0F92A717" w14:textId="47436E20" w:rsidTr="002624B1">
        <w:tc>
          <w:tcPr>
            <w:tcW w:w="710" w:type="dxa"/>
          </w:tcPr>
          <w:p w14:paraId="2735BC01" w14:textId="77777777" w:rsidR="00630D7E" w:rsidRPr="002624B1" w:rsidRDefault="00630D7E" w:rsidP="00630D7E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237" w:type="dxa"/>
          </w:tcPr>
          <w:p w14:paraId="537A2829" w14:textId="1712D21A" w:rsidR="00630D7E" w:rsidRPr="002624B1" w:rsidRDefault="00630D7E" w:rsidP="00630D7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/>
                <w:sz w:val="20"/>
                <w:szCs w:val="20"/>
              </w:rPr>
              <w:t xml:space="preserve">Փողրակի կամրջակներ  </w:t>
            </w:r>
          </w:p>
        </w:tc>
        <w:tc>
          <w:tcPr>
            <w:tcW w:w="6237" w:type="dxa"/>
          </w:tcPr>
          <w:p w14:paraId="4812F5A7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Արտադրման նյութ ռետին </w:t>
            </w:r>
          </w:p>
          <w:p w14:paraId="1A66E914" w14:textId="57EA42EB" w:rsidR="00630D7E" w:rsidRPr="00EF7AE9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Չափերը 815x297x82 մմ </w:t>
            </w:r>
            <w:r w:rsidR="00EF7AE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/թույլատրելի շեղում 10 </w:t>
            </w:r>
            <w:r w:rsidR="00EF7AE9" w:rsidRPr="00EF7AE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%</w:t>
            </w:r>
            <w:r w:rsidR="00EF7AE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/</w:t>
            </w:r>
          </w:p>
          <w:p w14:paraId="79085CD5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Կապուղիների քանակը 2 </w:t>
            </w:r>
          </w:p>
          <w:p w14:paraId="50DE5CE7" w14:textId="2CC6234C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Բեռնվածություն </w:t>
            </w:r>
            <w:r w:rsidR="00A7474C" w:rsidRPr="00A7474C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առնվազն</w:t>
            </w: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20 տ </w:t>
            </w:r>
          </w:p>
          <w:p w14:paraId="7D9ED7C4" w14:textId="77777777" w:rsidR="00630D7E" w:rsidRPr="00E87DF6" w:rsidRDefault="00630D7E" w:rsidP="00630D7E">
            <w:pP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Կապուղու հատված 90x70 մմ</w:t>
            </w:r>
          </w:p>
          <w:p w14:paraId="00E48B5C" w14:textId="51C86FD7" w:rsidR="00630D7E" w:rsidRPr="002624B1" w:rsidRDefault="00630D7E" w:rsidP="00630D7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87DF6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Աշխատանքային ջերմաստիճանը -50C-ից +60C</w:t>
            </w:r>
          </w:p>
        </w:tc>
      </w:tr>
      <w:tr w:rsidR="00630D7E" w:rsidRPr="00A7474C" w14:paraId="2BD9F7C5" w14:textId="6616ECCB" w:rsidTr="00854D01">
        <w:tc>
          <w:tcPr>
            <w:tcW w:w="710" w:type="dxa"/>
          </w:tcPr>
          <w:p w14:paraId="2F581944" w14:textId="77777777" w:rsidR="00630D7E" w:rsidRPr="002624B1" w:rsidRDefault="00630D7E" w:rsidP="00630D7E">
            <w:pPr>
              <w:jc w:val="righ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2474" w:type="dxa"/>
            <w:gridSpan w:val="2"/>
          </w:tcPr>
          <w:p w14:paraId="424B565D" w14:textId="77777777" w:rsidR="00630D7E" w:rsidRDefault="00630D7E" w:rsidP="00630D7E">
            <w:pP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</w:pPr>
            <w:r w:rsidRPr="006A0D71"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Ծանոթություն՝ Բոլոր գործիքներն ու սարքավորումները պետք է համապատասխանեն տվյալ մեքենայի հետ աշխատանքի համար</w:t>
            </w:r>
          </w:p>
          <w:p w14:paraId="188707BB" w14:textId="7F149A5C" w:rsidR="00382EEF" w:rsidRPr="002624B1" w:rsidRDefault="009D538E" w:rsidP="00630D7E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Հ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>րշեջ սունյակ</w:t>
            </w:r>
            <w:r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ները պետք է համապատասխանեն </w:t>
            </w:r>
            <w:r w:rsidRPr="00616E1D">
              <w:rPr>
                <w:rFonts w:ascii="GHEA Grapalat" w:hAnsi="GHEA Grapalat" w:cs="Arial"/>
                <w:b/>
                <w:bCs/>
                <w:i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/>
                <w:i/>
                <w:sz w:val="20"/>
                <w:szCs w:val="20"/>
                <w:lang w:val="hy-AM"/>
              </w:rPr>
              <w:t>ՀՀ տարածքում առկա ջրագծերի հիդրանտներին</w:t>
            </w:r>
          </w:p>
        </w:tc>
      </w:tr>
    </w:tbl>
    <w:p w14:paraId="6F00F3A2" w14:textId="6F9DCF3A" w:rsidR="001C1DAF" w:rsidRPr="001C1DAF" w:rsidRDefault="001C1DAF" w:rsidP="001C1DA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  <w:r w:rsidRPr="001C1DAF">
        <w:rPr>
          <w:rFonts w:ascii="GHEA Grapalat" w:hAnsi="GHEA Grapalat"/>
          <w:b/>
          <w:sz w:val="26"/>
          <w:szCs w:val="26"/>
          <w:lang w:val="hy-AM"/>
        </w:rPr>
        <w:t xml:space="preserve">ՀՀ ՆԳՆ ՏՆՏԵՍԱԿԱՆ ՎԱՐՉՈՒԹՅԱՆ </w:t>
      </w:r>
      <w:r w:rsidRPr="001C1DAF">
        <w:rPr>
          <w:rFonts w:ascii="GHEA Grapalat" w:hAnsi="GHEA Grapalat"/>
          <w:b/>
          <w:sz w:val="26"/>
          <w:szCs w:val="26"/>
          <w:lang w:val="hy-AM"/>
        </w:rPr>
        <w:br/>
        <w:t xml:space="preserve">ԱՎՏՈՏՆՏԵՍՈՒԹՅԱՆ ԲԱԺՆԻ ՊԵՏ՝                                                                </w:t>
      </w:r>
      <w:r>
        <w:rPr>
          <w:rFonts w:ascii="GHEA Grapalat" w:hAnsi="GHEA Grapalat"/>
          <w:b/>
          <w:sz w:val="26"/>
          <w:szCs w:val="26"/>
          <w:lang w:val="hy-AM"/>
        </w:rPr>
        <w:t xml:space="preserve">    </w:t>
      </w:r>
      <w:r w:rsidRPr="001C1DAF">
        <w:rPr>
          <w:rFonts w:ascii="GHEA Grapalat" w:hAnsi="GHEA Grapalat"/>
          <w:b/>
          <w:sz w:val="26"/>
          <w:szCs w:val="26"/>
          <w:lang w:val="hy-AM"/>
        </w:rPr>
        <w:t>Կ</w:t>
      </w:r>
      <w:r w:rsidRPr="001C1DAF">
        <w:rPr>
          <w:rFonts w:ascii="Microsoft JhengHei" w:eastAsia="Microsoft JhengHei" w:hAnsi="Microsoft JhengHei" w:cs="Microsoft JhengHei" w:hint="eastAsia"/>
          <w:b/>
          <w:sz w:val="26"/>
          <w:szCs w:val="26"/>
          <w:lang w:val="hy-AM"/>
        </w:rPr>
        <w:t>․</w:t>
      </w:r>
      <w:r w:rsidRPr="001C1DAF">
        <w:rPr>
          <w:rFonts w:ascii="GHEA Grapalat" w:hAnsi="GHEA Grapalat"/>
          <w:b/>
          <w:sz w:val="26"/>
          <w:szCs w:val="26"/>
          <w:lang w:val="hy-AM"/>
        </w:rPr>
        <w:t xml:space="preserve"> ԱԲԱԶՅԱՆ</w:t>
      </w:r>
    </w:p>
    <w:p w14:paraId="128F72EF" w14:textId="77777777" w:rsidR="001C1DAF" w:rsidRPr="001C1DAF" w:rsidRDefault="001C1DAF" w:rsidP="001C1DAF">
      <w:pPr>
        <w:spacing w:after="0" w:line="240" w:lineRule="auto"/>
        <w:ind w:right="-223"/>
        <w:rPr>
          <w:rFonts w:ascii="GHEA Grapalat" w:hAnsi="GHEA Grapalat"/>
          <w:b/>
          <w:i/>
          <w:sz w:val="26"/>
          <w:szCs w:val="26"/>
          <w:lang w:val="hy-AM"/>
        </w:rPr>
      </w:pPr>
    </w:p>
    <w:p w14:paraId="2438EFA7" w14:textId="77777777" w:rsidR="001C1DAF" w:rsidRPr="001C1DAF" w:rsidRDefault="001C1DAF" w:rsidP="001C1DA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p w14:paraId="374E8F51" w14:textId="4E783BED" w:rsidR="001C1DAF" w:rsidRPr="001C1DAF" w:rsidRDefault="001C1DAF" w:rsidP="001C1DAF">
      <w:pPr>
        <w:spacing w:after="0" w:line="240" w:lineRule="auto"/>
        <w:ind w:right="-223"/>
        <w:rPr>
          <w:rFonts w:ascii="GHEA Grapalat" w:hAnsi="GHEA Grapalat"/>
          <w:b/>
          <w:i/>
          <w:sz w:val="26"/>
          <w:szCs w:val="26"/>
          <w:lang w:val="hy-AM"/>
        </w:rPr>
      </w:pPr>
      <w:r w:rsidRPr="001C1DAF">
        <w:rPr>
          <w:rFonts w:ascii="GHEA Grapalat" w:hAnsi="GHEA Grapalat"/>
          <w:b/>
          <w:i/>
          <w:sz w:val="26"/>
          <w:szCs w:val="26"/>
          <w:lang w:val="hy-AM"/>
        </w:rPr>
        <w:t xml:space="preserve">                                                                                                                     &lt;&lt;</w:t>
      </w:r>
      <w:r w:rsidRPr="001C1DAF">
        <w:rPr>
          <w:rFonts w:ascii="GHEA Grapalat" w:hAnsi="GHEA Grapalat"/>
          <w:b/>
          <w:i/>
          <w:sz w:val="26"/>
          <w:szCs w:val="26"/>
        </w:rPr>
        <w:t>______</w:t>
      </w:r>
      <w:r w:rsidRPr="001C1DAF">
        <w:rPr>
          <w:rFonts w:ascii="GHEA Grapalat" w:hAnsi="GHEA Grapalat"/>
          <w:b/>
          <w:i/>
          <w:sz w:val="26"/>
          <w:szCs w:val="26"/>
          <w:lang w:val="hy-AM"/>
        </w:rPr>
        <w:t>&gt;&gt; _________ 202</w:t>
      </w:r>
      <w:r>
        <w:rPr>
          <w:rFonts w:ascii="GHEA Grapalat" w:hAnsi="GHEA Grapalat"/>
          <w:b/>
          <w:i/>
          <w:sz w:val="26"/>
          <w:szCs w:val="26"/>
          <w:lang w:val="hy-AM"/>
        </w:rPr>
        <w:t>5</w:t>
      </w:r>
      <w:r w:rsidRPr="001C1DAF">
        <w:rPr>
          <w:rFonts w:ascii="GHEA Grapalat" w:hAnsi="GHEA Grapalat"/>
          <w:b/>
          <w:i/>
          <w:sz w:val="26"/>
          <w:szCs w:val="26"/>
          <w:lang w:val="hy-AM"/>
        </w:rPr>
        <w:t>թ</w:t>
      </w:r>
      <w:r w:rsidRPr="001C1DAF">
        <w:rPr>
          <w:rFonts w:ascii="Microsoft JhengHei" w:eastAsia="Microsoft JhengHei" w:hAnsi="Microsoft JhengHei" w:cs="Microsoft JhengHei" w:hint="eastAsia"/>
          <w:b/>
          <w:i/>
          <w:sz w:val="26"/>
          <w:szCs w:val="26"/>
          <w:lang w:val="hy-AM"/>
        </w:rPr>
        <w:t>․</w:t>
      </w:r>
    </w:p>
    <w:p w14:paraId="1A831A00" w14:textId="77777777" w:rsidR="001C1DAF" w:rsidRDefault="001C1DA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hy-AM"/>
        </w:rPr>
      </w:pPr>
    </w:p>
    <w:sectPr w:rsidR="001C1DAF" w:rsidSect="00DD26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46BE9" w14:textId="77777777" w:rsidR="00F57B8F" w:rsidRDefault="00F57B8F" w:rsidP="008C0CEF">
      <w:pPr>
        <w:spacing w:after="0" w:line="240" w:lineRule="auto"/>
      </w:pPr>
      <w:r>
        <w:separator/>
      </w:r>
    </w:p>
  </w:endnote>
  <w:endnote w:type="continuationSeparator" w:id="0">
    <w:p w14:paraId="5C7CB269" w14:textId="77777777" w:rsidR="00F57B8F" w:rsidRDefault="00F57B8F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56CC" w14:textId="77777777" w:rsidR="00F57B8F" w:rsidRDefault="00F57B8F" w:rsidP="008C0CEF">
      <w:pPr>
        <w:spacing w:after="0" w:line="240" w:lineRule="auto"/>
      </w:pPr>
      <w:r>
        <w:separator/>
      </w:r>
    </w:p>
  </w:footnote>
  <w:footnote w:type="continuationSeparator" w:id="0">
    <w:p w14:paraId="3A74F3F2" w14:textId="77777777" w:rsidR="00F57B8F" w:rsidRDefault="00F57B8F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3DF"/>
    <w:rsid w:val="00012538"/>
    <w:rsid w:val="0001604D"/>
    <w:rsid w:val="00017C53"/>
    <w:rsid w:val="000250FF"/>
    <w:rsid w:val="00045248"/>
    <w:rsid w:val="00046E1B"/>
    <w:rsid w:val="00053959"/>
    <w:rsid w:val="00066B78"/>
    <w:rsid w:val="00073B1F"/>
    <w:rsid w:val="0007556C"/>
    <w:rsid w:val="0008187B"/>
    <w:rsid w:val="00090071"/>
    <w:rsid w:val="000A10C8"/>
    <w:rsid w:val="000A246E"/>
    <w:rsid w:val="000A6BD7"/>
    <w:rsid w:val="000C17B7"/>
    <w:rsid w:val="000C2793"/>
    <w:rsid w:val="000D3757"/>
    <w:rsid w:val="000D5DD7"/>
    <w:rsid w:val="000D6BE2"/>
    <w:rsid w:val="000E51A6"/>
    <w:rsid w:val="00105AB6"/>
    <w:rsid w:val="001133AB"/>
    <w:rsid w:val="001139CA"/>
    <w:rsid w:val="00124FE2"/>
    <w:rsid w:val="001266E5"/>
    <w:rsid w:val="00146781"/>
    <w:rsid w:val="001564FD"/>
    <w:rsid w:val="00164A43"/>
    <w:rsid w:val="00165F59"/>
    <w:rsid w:val="00175253"/>
    <w:rsid w:val="00184837"/>
    <w:rsid w:val="00184DAC"/>
    <w:rsid w:val="00186004"/>
    <w:rsid w:val="001A6856"/>
    <w:rsid w:val="001C1DAF"/>
    <w:rsid w:val="001D2704"/>
    <w:rsid w:val="001D2C1D"/>
    <w:rsid w:val="001E0D55"/>
    <w:rsid w:val="001E288D"/>
    <w:rsid w:val="001E2F0E"/>
    <w:rsid w:val="001E418C"/>
    <w:rsid w:val="001F5CD3"/>
    <w:rsid w:val="001F7603"/>
    <w:rsid w:val="002624B1"/>
    <w:rsid w:val="00262ACE"/>
    <w:rsid w:val="0029267B"/>
    <w:rsid w:val="002A5013"/>
    <w:rsid w:val="002B1C28"/>
    <w:rsid w:val="002B7C83"/>
    <w:rsid w:val="002C4172"/>
    <w:rsid w:val="002E5725"/>
    <w:rsid w:val="002E6074"/>
    <w:rsid w:val="002F0D32"/>
    <w:rsid w:val="002F1BD3"/>
    <w:rsid w:val="003240FD"/>
    <w:rsid w:val="0033025D"/>
    <w:rsid w:val="00337CA2"/>
    <w:rsid w:val="00382B51"/>
    <w:rsid w:val="00382EEF"/>
    <w:rsid w:val="003920A4"/>
    <w:rsid w:val="00392DD5"/>
    <w:rsid w:val="003959A4"/>
    <w:rsid w:val="0039601E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3F34B6"/>
    <w:rsid w:val="004012CC"/>
    <w:rsid w:val="00415158"/>
    <w:rsid w:val="004222CF"/>
    <w:rsid w:val="00433B80"/>
    <w:rsid w:val="00442660"/>
    <w:rsid w:val="00453A8E"/>
    <w:rsid w:val="004667B9"/>
    <w:rsid w:val="00470A2D"/>
    <w:rsid w:val="00481A4C"/>
    <w:rsid w:val="00486D1C"/>
    <w:rsid w:val="0049117C"/>
    <w:rsid w:val="004A172E"/>
    <w:rsid w:val="004A3121"/>
    <w:rsid w:val="004B116D"/>
    <w:rsid w:val="004B4F01"/>
    <w:rsid w:val="004C37A2"/>
    <w:rsid w:val="004D2335"/>
    <w:rsid w:val="004D4C15"/>
    <w:rsid w:val="004E2AFB"/>
    <w:rsid w:val="004E5B79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500"/>
    <w:rsid w:val="005654AE"/>
    <w:rsid w:val="00567540"/>
    <w:rsid w:val="005945EF"/>
    <w:rsid w:val="005947DB"/>
    <w:rsid w:val="005967F4"/>
    <w:rsid w:val="005A72E8"/>
    <w:rsid w:val="005C1188"/>
    <w:rsid w:val="005D1699"/>
    <w:rsid w:val="005D311F"/>
    <w:rsid w:val="005D482D"/>
    <w:rsid w:val="005D4C83"/>
    <w:rsid w:val="005E7B53"/>
    <w:rsid w:val="005F2D1A"/>
    <w:rsid w:val="005F7EA0"/>
    <w:rsid w:val="00601B50"/>
    <w:rsid w:val="006023F7"/>
    <w:rsid w:val="00605F35"/>
    <w:rsid w:val="00606F6F"/>
    <w:rsid w:val="00630D7E"/>
    <w:rsid w:val="00642A9B"/>
    <w:rsid w:val="006436AA"/>
    <w:rsid w:val="00660645"/>
    <w:rsid w:val="006729D7"/>
    <w:rsid w:val="00686011"/>
    <w:rsid w:val="006A1DF1"/>
    <w:rsid w:val="006B6735"/>
    <w:rsid w:val="006D5170"/>
    <w:rsid w:val="006D6CEC"/>
    <w:rsid w:val="006D764B"/>
    <w:rsid w:val="006F2E87"/>
    <w:rsid w:val="00701453"/>
    <w:rsid w:val="00704859"/>
    <w:rsid w:val="00714688"/>
    <w:rsid w:val="007149EE"/>
    <w:rsid w:val="007205DF"/>
    <w:rsid w:val="00725261"/>
    <w:rsid w:val="007407EE"/>
    <w:rsid w:val="00742A1F"/>
    <w:rsid w:val="00756249"/>
    <w:rsid w:val="00757093"/>
    <w:rsid w:val="007902E3"/>
    <w:rsid w:val="007B280A"/>
    <w:rsid w:val="007B36E2"/>
    <w:rsid w:val="007C09F4"/>
    <w:rsid w:val="007C2DEA"/>
    <w:rsid w:val="007C466D"/>
    <w:rsid w:val="007C73D6"/>
    <w:rsid w:val="007D5EFC"/>
    <w:rsid w:val="007D78CF"/>
    <w:rsid w:val="007F13CA"/>
    <w:rsid w:val="007F7CB5"/>
    <w:rsid w:val="00834123"/>
    <w:rsid w:val="00852713"/>
    <w:rsid w:val="008613DF"/>
    <w:rsid w:val="008665E2"/>
    <w:rsid w:val="00870929"/>
    <w:rsid w:val="00876A76"/>
    <w:rsid w:val="00890AB8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07F3A"/>
    <w:rsid w:val="0094355F"/>
    <w:rsid w:val="009508ED"/>
    <w:rsid w:val="00952892"/>
    <w:rsid w:val="00957409"/>
    <w:rsid w:val="00960015"/>
    <w:rsid w:val="00972402"/>
    <w:rsid w:val="00975D45"/>
    <w:rsid w:val="009831FF"/>
    <w:rsid w:val="009926DA"/>
    <w:rsid w:val="00995285"/>
    <w:rsid w:val="00997C9E"/>
    <w:rsid w:val="009B1226"/>
    <w:rsid w:val="009C15CE"/>
    <w:rsid w:val="009D538E"/>
    <w:rsid w:val="009E2AF7"/>
    <w:rsid w:val="00A21623"/>
    <w:rsid w:val="00A22C43"/>
    <w:rsid w:val="00A33F6C"/>
    <w:rsid w:val="00A369FB"/>
    <w:rsid w:val="00A514AC"/>
    <w:rsid w:val="00A53059"/>
    <w:rsid w:val="00A55239"/>
    <w:rsid w:val="00A5703C"/>
    <w:rsid w:val="00A57270"/>
    <w:rsid w:val="00A7474C"/>
    <w:rsid w:val="00A753F2"/>
    <w:rsid w:val="00A82A41"/>
    <w:rsid w:val="00A9770C"/>
    <w:rsid w:val="00AA0648"/>
    <w:rsid w:val="00AA56EB"/>
    <w:rsid w:val="00AA6FE9"/>
    <w:rsid w:val="00AA7821"/>
    <w:rsid w:val="00AB07C1"/>
    <w:rsid w:val="00AD2B17"/>
    <w:rsid w:val="00AE0779"/>
    <w:rsid w:val="00AE4D58"/>
    <w:rsid w:val="00AF3978"/>
    <w:rsid w:val="00AF6E47"/>
    <w:rsid w:val="00B03267"/>
    <w:rsid w:val="00B15217"/>
    <w:rsid w:val="00B22E75"/>
    <w:rsid w:val="00B235C0"/>
    <w:rsid w:val="00B250C5"/>
    <w:rsid w:val="00B25EEC"/>
    <w:rsid w:val="00B26396"/>
    <w:rsid w:val="00B516E7"/>
    <w:rsid w:val="00B52B94"/>
    <w:rsid w:val="00B5386E"/>
    <w:rsid w:val="00B66C15"/>
    <w:rsid w:val="00B84D30"/>
    <w:rsid w:val="00BA738F"/>
    <w:rsid w:val="00BB10A0"/>
    <w:rsid w:val="00BB234A"/>
    <w:rsid w:val="00BB3859"/>
    <w:rsid w:val="00BB46B5"/>
    <w:rsid w:val="00BD0237"/>
    <w:rsid w:val="00BE1AA8"/>
    <w:rsid w:val="00BF2E52"/>
    <w:rsid w:val="00BF398F"/>
    <w:rsid w:val="00C16D16"/>
    <w:rsid w:val="00C3086E"/>
    <w:rsid w:val="00C330FE"/>
    <w:rsid w:val="00C441D9"/>
    <w:rsid w:val="00C473D1"/>
    <w:rsid w:val="00C5522F"/>
    <w:rsid w:val="00C7168F"/>
    <w:rsid w:val="00C801CE"/>
    <w:rsid w:val="00C84C0B"/>
    <w:rsid w:val="00CA009D"/>
    <w:rsid w:val="00CA2596"/>
    <w:rsid w:val="00CB1A6F"/>
    <w:rsid w:val="00CB4C4D"/>
    <w:rsid w:val="00CB7270"/>
    <w:rsid w:val="00CC3784"/>
    <w:rsid w:val="00CD7A05"/>
    <w:rsid w:val="00CE7690"/>
    <w:rsid w:val="00D2238F"/>
    <w:rsid w:val="00D242AF"/>
    <w:rsid w:val="00D37257"/>
    <w:rsid w:val="00D41EB1"/>
    <w:rsid w:val="00D439FA"/>
    <w:rsid w:val="00D46E21"/>
    <w:rsid w:val="00D52495"/>
    <w:rsid w:val="00D706D5"/>
    <w:rsid w:val="00D7520F"/>
    <w:rsid w:val="00D87DA2"/>
    <w:rsid w:val="00D902A5"/>
    <w:rsid w:val="00DA3C27"/>
    <w:rsid w:val="00DB05A2"/>
    <w:rsid w:val="00DB1C82"/>
    <w:rsid w:val="00DB1E5D"/>
    <w:rsid w:val="00DB27F0"/>
    <w:rsid w:val="00DB346E"/>
    <w:rsid w:val="00DC6002"/>
    <w:rsid w:val="00DD26EE"/>
    <w:rsid w:val="00DE4501"/>
    <w:rsid w:val="00E02F05"/>
    <w:rsid w:val="00E071D4"/>
    <w:rsid w:val="00E106B9"/>
    <w:rsid w:val="00E2558C"/>
    <w:rsid w:val="00E4588C"/>
    <w:rsid w:val="00E4653F"/>
    <w:rsid w:val="00E5190F"/>
    <w:rsid w:val="00E644DF"/>
    <w:rsid w:val="00E64A04"/>
    <w:rsid w:val="00E72D1C"/>
    <w:rsid w:val="00E73424"/>
    <w:rsid w:val="00EB166F"/>
    <w:rsid w:val="00EB5C9A"/>
    <w:rsid w:val="00EC5D3E"/>
    <w:rsid w:val="00EC609E"/>
    <w:rsid w:val="00EC7E94"/>
    <w:rsid w:val="00ED29EB"/>
    <w:rsid w:val="00ED7E17"/>
    <w:rsid w:val="00EF7AE9"/>
    <w:rsid w:val="00F21924"/>
    <w:rsid w:val="00F326F3"/>
    <w:rsid w:val="00F45E51"/>
    <w:rsid w:val="00F57B8F"/>
    <w:rsid w:val="00F80EA0"/>
    <w:rsid w:val="00F84F37"/>
    <w:rsid w:val="00F904BB"/>
    <w:rsid w:val="00FA6612"/>
    <w:rsid w:val="00FB23F8"/>
    <w:rsid w:val="00FC4FFD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C1E81-955D-41FA-BB83-E7C75099A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/>
  <dc:description/>
  <cp:lastModifiedBy>Admin</cp:lastModifiedBy>
  <cp:revision>60</cp:revision>
  <cp:lastPrinted>2024-12-25T12:46:00Z</cp:lastPrinted>
  <dcterms:created xsi:type="dcterms:W3CDTF">2023-02-02T08:53:00Z</dcterms:created>
  <dcterms:modified xsi:type="dcterms:W3CDTF">2025-03-03T08:06:00Z</dcterms:modified>
</cp:coreProperties>
</file>